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infinite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Melhado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Michigan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pregnant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Beaumont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CCRN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altruistic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respiratory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intubated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ventricular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intubated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Levophed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morbid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ventilator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 Melhado, BSN, 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L. Spruit, DNP, CPNP-AC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Melhado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Nightintales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Melhado_FINAL (Completed  02/25/22)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28,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QgGA_jzBjsfPs8gOBhBUBVF1hsA1vPZk_ObpGvU0oZPF9NPBZFHrHAs6R1ukcAFsq12w1CEicQxS97MWyT6fwL1QX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